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458"/>
        <w:gridCol w:w="7182"/>
      </w:tblGrid>
      <w:tr w:rsidR="0081657B" w14:paraId="1446B24E" w14:textId="77777777" w:rsidTr="00743F86">
        <w:tc>
          <w:tcPr>
            <w:tcW w:w="1458" w:type="dxa"/>
          </w:tcPr>
          <w:p w14:paraId="73A61922" w14:textId="3191C229" w:rsidR="0081657B" w:rsidRDefault="0081657B" w:rsidP="00743F86">
            <w:pPr>
              <w:rPr>
                <w:rFonts w:ascii="Arial" w:hAnsi="Arial"/>
                <w:b/>
                <w:sz w:val="28"/>
              </w:rPr>
            </w:pPr>
            <w:bookmarkStart w:id="0" w:name="_GoBack"/>
            <w:bookmarkEnd w:id="0"/>
            <w:r>
              <w:rPr>
                <w:rFonts w:ascii="Arial" w:hAnsi="Arial"/>
                <w:noProof/>
              </w:rPr>
              <w:drawing>
                <wp:inline distT="0" distB="0" distL="0" distR="0" wp14:anchorId="294C6AB3" wp14:editId="153F1EEA">
                  <wp:extent cx="70485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695325"/>
                          </a:xfrm>
                          <a:prstGeom prst="rect">
                            <a:avLst/>
                          </a:prstGeom>
                          <a:noFill/>
                          <a:ln>
                            <a:noFill/>
                          </a:ln>
                        </pic:spPr>
                      </pic:pic>
                    </a:graphicData>
                  </a:graphic>
                </wp:inline>
              </w:drawing>
            </w:r>
            <w:r>
              <w:rPr>
                <w:rFonts w:ascii="Arial" w:hAnsi="Arial"/>
                <w:b/>
                <w:sz w:val="28"/>
              </w:rPr>
              <w:t xml:space="preserve"> </w:t>
            </w:r>
          </w:p>
        </w:tc>
        <w:tc>
          <w:tcPr>
            <w:tcW w:w="7182" w:type="dxa"/>
          </w:tcPr>
          <w:p w14:paraId="461F31D3" w14:textId="77777777" w:rsidR="0081657B" w:rsidRDefault="0081657B" w:rsidP="0081657B">
            <w:pPr>
              <w:spacing w:after="0" w:line="240" w:lineRule="auto"/>
              <w:rPr>
                <w:rFonts w:ascii="Arial" w:hAnsi="Arial"/>
                <w:b/>
                <w:sz w:val="28"/>
              </w:rPr>
            </w:pPr>
            <w:r>
              <w:rPr>
                <w:rFonts w:ascii="Arial" w:hAnsi="Arial"/>
                <w:b/>
                <w:sz w:val="28"/>
              </w:rPr>
              <w:t>CANADIAN PONY CLUB</w:t>
            </w:r>
          </w:p>
          <w:p w14:paraId="35C74AE3" w14:textId="77777777" w:rsidR="0081657B" w:rsidRDefault="0081657B" w:rsidP="0081657B">
            <w:pPr>
              <w:spacing w:after="0" w:line="240" w:lineRule="auto"/>
              <w:rPr>
                <w:rFonts w:ascii="Arial" w:hAnsi="Arial"/>
                <w:b/>
              </w:rPr>
            </w:pPr>
            <w:r>
              <w:rPr>
                <w:rFonts w:ascii="Arial" w:hAnsi="Arial"/>
                <w:b/>
              </w:rPr>
              <w:t>Administrator</w:t>
            </w:r>
          </w:p>
          <w:p w14:paraId="3990BB22" w14:textId="29126DC6" w:rsidR="0081657B" w:rsidRDefault="0081657B" w:rsidP="0081657B">
            <w:pPr>
              <w:spacing w:after="0" w:line="240" w:lineRule="auto"/>
              <w:rPr>
                <w:rFonts w:ascii="Arial" w:hAnsi="Arial"/>
              </w:rPr>
            </w:pPr>
            <w:r>
              <w:rPr>
                <w:rFonts w:ascii="Arial" w:hAnsi="Arial"/>
                <w:b/>
              </w:rPr>
              <w:t>Val Crowe</w:t>
            </w:r>
          </w:p>
          <w:p w14:paraId="0067EAEF" w14:textId="77777777" w:rsidR="0081657B" w:rsidRDefault="0081657B" w:rsidP="0081657B">
            <w:pPr>
              <w:spacing w:after="0" w:line="240" w:lineRule="auto"/>
              <w:rPr>
                <w:rFonts w:ascii="Arial" w:hAnsi="Arial"/>
                <w:sz w:val="20"/>
              </w:rPr>
            </w:pPr>
            <w:r>
              <w:rPr>
                <w:rFonts w:ascii="Arial" w:hAnsi="Arial"/>
                <w:sz w:val="20"/>
              </w:rPr>
              <w:t>Box 127</w:t>
            </w:r>
          </w:p>
          <w:p w14:paraId="50F64F22" w14:textId="777CC6A5" w:rsidR="0081657B" w:rsidRPr="00CA61F1" w:rsidRDefault="0081657B" w:rsidP="0081657B">
            <w:pPr>
              <w:spacing w:after="0" w:line="240" w:lineRule="auto"/>
              <w:rPr>
                <w:rFonts w:ascii="Arial" w:hAnsi="Arial"/>
                <w:sz w:val="20"/>
              </w:rPr>
            </w:pPr>
            <w:r>
              <w:rPr>
                <w:rFonts w:ascii="Arial" w:hAnsi="Arial"/>
                <w:sz w:val="20"/>
              </w:rPr>
              <w:t>Baldur, MB</w:t>
            </w:r>
            <w:r w:rsidR="00CA61F1">
              <w:rPr>
                <w:rFonts w:ascii="Arial" w:hAnsi="Arial"/>
                <w:sz w:val="20"/>
              </w:rPr>
              <w:t xml:space="preserve"> </w:t>
            </w:r>
            <w:r>
              <w:rPr>
                <w:rFonts w:ascii="Arial" w:hAnsi="Arial"/>
                <w:sz w:val="20"/>
              </w:rPr>
              <w:t>R0K 0B0</w:t>
            </w:r>
          </w:p>
        </w:tc>
      </w:tr>
    </w:tbl>
    <w:p w14:paraId="7FF2D035" w14:textId="77777777" w:rsidR="0081657B" w:rsidRDefault="0081657B" w:rsidP="0081657B">
      <w:pPr>
        <w:pBdr>
          <w:bottom w:val="single" w:sz="24" w:space="1" w:color="auto"/>
        </w:pBdr>
        <w:rPr>
          <w:rFonts w:ascii="Arial" w:hAnsi="Arial"/>
          <w:sz w:val="20"/>
        </w:rPr>
      </w:pPr>
      <w:r>
        <w:rPr>
          <w:rFonts w:ascii="Arial" w:hAnsi="Arial"/>
          <w:sz w:val="20"/>
        </w:rPr>
        <w:t>Phone 1-888-286-7669</w:t>
      </w:r>
      <w:r>
        <w:rPr>
          <w:rFonts w:ascii="Arial" w:hAnsi="Arial"/>
          <w:sz w:val="20"/>
        </w:rPr>
        <w:tab/>
      </w:r>
      <w:r>
        <w:rPr>
          <w:rFonts w:ascii="Arial" w:hAnsi="Arial"/>
          <w:sz w:val="20"/>
        </w:rPr>
        <w:tab/>
      </w:r>
      <w:r>
        <w:rPr>
          <w:rFonts w:ascii="Arial" w:hAnsi="Arial"/>
          <w:sz w:val="20"/>
        </w:rPr>
        <w:tab/>
        <w:t>Fax 204-535-2289</w:t>
      </w:r>
      <w:r>
        <w:rPr>
          <w:rFonts w:ascii="Arial" w:hAnsi="Arial"/>
          <w:sz w:val="20"/>
        </w:rPr>
        <w:tab/>
        <w:t>e-mail info@canadianponyclub.org</w:t>
      </w:r>
    </w:p>
    <w:p w14:paraId="212A910B" w14:textId="77777777" w:rsidR="0081657B" w:rsidRPr="00CA61F1" w:rsidRDefault="0081657B" w:rsidP="0081657B">
      <w:pPr>
        <w:rPr>
          <w:rFonts w:ascii="Script MT Bold" w:hAnsi="Script MT Bold"/>
          <w:sz w:val="28"/>
          <w:szCs w:val="28"/>
        </w:rPr>
      </w:pPr>
      <w:r w:rsidRPr="00CA61F1">
        <w:rPr>
          <w:rFonts w:ascii="Script MT Bold" w:hAnsi="Script MT Bold"/>
          <w:sz w:val="28"/>
          <w:szCs w:val="28"/>
        </w:rPr>
        <w:t>Loyalty</w:t>
      </w:r>
      <w:r w:rsidRPr="00CA61F1">
        <w:rPr>
          <w:rFonts w:ascii="Script MT Bold" w:hAnsi="Script MT Bold"/>
          <w:sz w:val="28"/>
          <w:szCs w:val="28"/>
        </w:rPr>
        <w:tab/>
      </w:r>
      <w:r w:rsidRPr="00CA61F1">
        <w:rPr>
          <w:rFonts w:ascii="Script MT Bold" w:hAnsi="Script MT Bold"/>
          <w:sz w:val="28"/>
          <w:szCs w:val="28"/>
        </w:rPr>
        <w:tab/>
      </w:r>
      <w:r w:rsidRPr="00CA61F1">
        <w:rPr>
          <w:rFonts w:ascii="Script MT Bold" w:hAnsi="Script MT Bold"/>
          <w:sz w:val="28"/>
          <w:szCs w:val="28"/>
        </w:rPr>
        <w:tab/>
        <w:t>Character</w:t>
      </w:r>
      <w:r w:rsidRPr="00CA61F1">
        <w:rPr>
          <w:rFonts w:ascii="Script MT Bold" w:hAnsi="Script MT Bold"/>
          <w:sz w:val="28"/>
          <w:szCs w:val="28"/>
        </w:rPr>
        <w:tab/>
      </w:r>
      <w:r w:rsidRPr="00CA61F1">
        <w:rPr>
          <w:rFonts w:ascii="Script MT Bold" w:hAnsi="Script MT Bold"/>
          <w:sz w:val="28"/>
          <w:szCs w:val="28"/>
        </w:rPr>
        <w:tab/>
      </w:r>
      <w:r w:rsidRPr="00CA61F1">
        <w:rPr>
          <w:rFonts w:ascii="Script MT Bold" w:hAnsi="Script MT Bold"/>
          <w:sz w:val="28"/>
          <w:szCs w:val="28"/>
        </w:rPr>
        <w:tab/>
        <w:t>Sportsmanship</w:t>
      </w:r>
    </w:p>
    <w:p w14:paraId="020BBA8B" w14:textId="3B9978FA" w:rsidR="001D04EF" w:rsidRDefault="002B4762" w:rsidP="00CA61F1">
      <w:pPr>
        <w:spacing w:after="0" w:line="240" w:lineRule="auto"/>
        <w:rPr>
          <w:sz w:val="24"/>
        </w:rPr>
      </w:pPr>
      <w:r w:rsidRPr="001D04EF">
        <w:rPr>
          <w:sz w:val="24"/>
        </w:rPr>
        <w:t>March 13, 2020</w:t>
      </w:r>
    </w:p>
    <w:p w14:paraId="09C2EE48" w14:textId="77777777" w:rsidR="00CA61F1" w:rsidRPr="00CA61F1" w:rsidRDefault="00CA61F1" w:rsidP="00CA61F1">
      <w:pPr>
        <w:spacing w:after="0" w:line="240" w:lineRule="auto"/>
        <w:rPr>
          <w:sz w:val="24"/>
        </w:rPr>
      </w:pPr>
    </w:p>
    <w:p w14:paraId="170026DD" w14:textId="77777777" w:rsidR="002B4762" w:rsidRPr="001D04EF" w:rsidRDefault="008E3353" w:rsidP="002B4762">
      <w:pPr>
        <w:spacing w:after="0" w:line="240" w:lineRule="auto"/>
        <w:jc w:val="center"/>
        <w:rPr>
          <w:b/>
          <w:sz w:val="28"/>
        </w:rPr>
      </w:pPr>
      <w:r w:rsidRPr="001D04EF">
        <w:rPr>
          <w:b/>
          <w:sz w:val="28"/>
        </w:rPr>
        <w:t xml:space="preserve">CPC Directive on Pony Club Activities and Exposure Risk for </w:t>
      </w:r>
      <w:r w:rsidR="002B4762" w:rsidRPr="001D04EF">
        <w:rPr>
          <w:b/>
          <w:sz w:val="28"/>
        </w:rPr>
        <w:t>COVID-19</w:t>
      </w:r>
    </w:p>
    <w:p w14:paraId="4D2C0293" w14:textId="77777777" w:rsidR="002B4762" w:rsidRPr="00CA61F1" w:rsidRDefault="002B4762" w:rsidP="002B4762">
      <w:pPr>
        <w:spacing w:after="0" w:line="240" w:lineRule="auto"/>
        <w:jc w:val="center"/>
        <w:rPr>
          <w:sz w:val="16"/>
          <w:szCs w:val="16"/>
        </w:rPr>
      </w:pPr>
    </w:p>
    <w:p w14:paraId="2C6BA0A3" w14:textId="77777777" w:rsidR="002B4762" w:rsidRPr="00CA61F1" w:rsidRDefault="002B4762" w:rsidP="002B4762">
      <w:pPr>
        <w:spacing w:after="0" w:line="240" w:lineRule="auto"/>
      </w:pPr>
      <w:r w:rsidRPr="00CA61F1">
        <w:t>From:  Management Committee, Canadian Pony Club</w:t>
      </w:r>
    </w:p>
    <w:p w14:paraId="34FDFEAF" w14:textId="77777777" w:rsidR="002B4762" w:rsidRPr="00CA61F1" w:rsidRDefault="002B4762" w:rsidP="002B4762">
      <w:pPr>
        <w:spacing w:after="0" w:line="240" w:lineRule="auto"/>
      </w:pPr>
    </w:p>
    <w:p w14:paraId="0F20426A" w14:textId="77777777" w:rsidR="002B4762" w:rsidRPr="00CA61F1" w:rsidRDefault="002B4762" w:rsidP="002B4762">
      <w:pPr>
        <w:spacing w:after="0" w:line="240" w:lineRule="auto"/>
      </w:pPr>
      <w:r w:rsidRPr="00CA61F1">
        <w:t xml:space="preserve">As </w:t>
      </w:r>
      <w:r w:rsidR="00696BCD" w:rsidRPr="00CA61F1">
        <w:t xml:space="preserve">greater </w:t>
      </w:r>
      <w:r w:rsidRPr="00CA61F1">
        <w:t xml:space="preserve">knowledge and information relating to the spread of COVID-19 </w:t>
      </w:r>
      <w:r w:rsidR="00696BCD" w:rsidRPr="00CA61F1">
        <w:t>becomes available</w:t>
      </w:r>
      <w:r w:rsidRPr="00CA61F1">
        <w:t xml:space="preserve">, </w:t>
      </w:r>
      <w:r w:rsidR="00696BCD" w:rsidRPr="00CA61F1">
        <w:t>the Canadian Pony Club continues to monitor the situation and encourages its Regions, Branches and individual members, volunteers and supporters to educate themselves regarding measures to prevent and limit the</w:t>
      </w:r>
      <w:r w:rsidR="001A360A" w:rsidRPr="00CA61F1">
        <w:t xml:space="preserve"> activities and</w:t>
      </w:r>
      <w:r w:rsidR="00696BCD" w:rsidRPr="00CA61F1">
        <w:t xml:space="preserve"> interactions that can lead to the further spread of this virus. </w:t>
      </w:r>
      <w:r w:rsidR="001A360A" w:rsidRPr="00CA61F1">
        <w:t>Although there is a temptation to treat this a “just another flubug”, the fact that the World Health Organization has seen fit to declare it a pandemic requires we address it with suitable regard.</w:t>
      </w:r>
    </w:p>
    <w:p w14:paraId="63A090E1" w14:textId="77777777" w:rsidR="00696BCD" w:rsidRPr="00CA61F1" w:rsidRDefault="00696BCD" w:rsidP="002B4762">
      <w:pPr>
        <w:spacing w:after="0" w:line="240" w:lineRule="auto"/>
      </w:pPr>
    </w:p>
    <w:p w14:paraId="21E306AB" w14:textId="77777777" w:rsidR="001D04EF" w:rsidRPr="00CA61F1" w:rsidRDefault="001D04EF" w:rsidP="002B4762">
      <w:pPr>
        <w:spacing w:after="0" w:line="240" w:lineRule="auto"/>
      </w:pPr>
      <w:r w:rsidRPr="00CA61F1">
        <w:t>The</w:t>
      </w:r>
      <w:r w:rsidR="00696BCD" w:rsidRPr="00CA61F1">
        <w:t xml:space="preserve"> measures </w:t>
      </w:r>
      <w:r w:rsidRPr="00CA61F1">
        <w:t xml:space="preserve">cited </w:t>
      </w:r>
      <w:r w:rsidR="00696BCD" w:rsidRPr="00CA61F1">
        <w:t>include but are not limited to</w:t>
      </w:r>
      <w:r w:rsidRPr="00CA61F1">
        <w:t>:</w:t>
      </w:r>
    </w:p>
    <w:p w14:paraId="1D839C6C" w14:textId="77777777" w:rsidR="001D04EF" w:rsidRPr="00CA61F1" w:rsidRDefault="001D04EF" w:rsidP="001D04EF">
      <w:pPr>
        <w:numPr>
          <w:ilvl w:val="0"/>
          <w:numId w:val="1"/>
        </w:numPr>
        <w:shd w:val="clear" w:color="auto" w:fill="FFFFFF"/>
        <w:spacing w:after="0" w:line="240" w:lineRule="auto"/>
        <w:ind w:left="2880"/>
        <w:rPr>
          <w:rFonts w:ascii="Calibri" w:eastAsia="Times New Roman" w:hAnsi="Calibri" w:cs="Calibri"/>
          <w:color w:val="222222"/>
        </w:rPr>
      </w:pPr>
      <w:r w:rsidRPr="00CA61F1">
        <w:rPr>
          <w:rFonts w:ascii="Calibri" w:eastAsia="Times New Roman" w:hAnsi="Calibri" w:cs="Calibri"/>
          <w:color w:val="222222"/>
        </w:rPr>
        <w:t>stay at home and away from others if you are feeling ill</w:t>
      </w:r>
    </w:p>
    <w:p w14:paraId="5D14ADF4" w14:textId="77777777" w:rsidR="001D04EF" w:rsidRPr="00CA61F1" w:rsidRDefault="001D04EF" w:rsidP="001D04EF">
      <w:pPr>
        <w:numPr>
          <w:ilvl w:val="0"/>
          <w:numId w:val="1"/>
        </w:numPr>
        <w:shd w:val="clear" w:color="auto" w:fill="FFFFFF"/>
        <w:spacing w:after="0" w:line="240" w:lineRule="auto"/>
        <w:ind w:left="2880"/>
        <w:rPr>
          <w:rFonts w:ascii="Calibri" w:eastAsia="Times New Roman" w:hAnsi="Calibri" w:cs="Calibri"/>
          <w:color w:val="222222"/>
        </w:rPr>
      </w:pPr>
      <w:r w:rsidRPr="00CA61F1">
        <w:rPr>
          <w:rFonts w:ascii="Calibri" w:eastAsia="Times New Roman" w:hAnsi="Calibri" w:cs="Calibri"/>
          <w:color w:val="222222"/>
        </w:rPr>
        <w:t>use good hygiene practices, such as frequent handwashing</w:t>
      </w:r>
    </w:p>
    <w:p w14:paraId="7D6257DB" w14:textId="1EDA95BF" w:rsidR="001D04EF" w:rsidRPr="00CA61F1" w:rsidRDefault="001D04EF" w:rsidP="001D04EF">
      <w:pPr>
        <w:numPr>
          <w:ilvl w:val="0"/>
          <w:numId w:val="1"/>
        </w:numPr>
        <w:shd w:val="clear" w:color="auto" w:fill="FFFFFF"/>
        <w:spacing w:after="0" w:line="240" w:lineRule="auto"/>
        <w:ind w:left="2880"/>
        <w:rPr>
          <w:rFonts w:ascii="Calibri" w:eastAsia="Times New Roman" w:hAnsi="Calibri" w:cs="Calibri"/>
          <w:color w:val="222222"/>
        </w:rPr>
      </w:pPr>
      <w:r w:rsidRPr="00CA61F1">
        <w:rPr>
          <w:rFonts w:ascii="Calibri" w:eastAsia="Times New Roman" w:hAnsi="Calibri" w:cs="Calibri"/>
          <w:color w:val="222222"/>
        </w:rPr>
        <w:t>cover coughs and sneezes</w:t>
      </w:r>
      <w:r w:rsidR="0081657B" w:rsidRPr="00CA61F1">
        <w:rPr>
          <w:rFonts w:ascii="Calibri" w:eastAsia="Times New Roman" w:hAnsi="Calibri" w:cs="Calibri"/>
          <w:color w:val="222222"/>
        </w:rPr>
        <w:t xml:space="preserve"> with your elbow or a tissue</w:t>
      </w:r>
    </w:p>
    <w:p w14:paraId="40D1742E" w14:textId="77777777" w:rsidR="001D04EF" w:rsidRPr="00CA61F1" w:rsidRDefault="001D04EF" w:rsidP="001D04EF">
      <w:pPr>
        <w:numPr>
          <w:ilvl w:val="0"/>
          <w:numId w:val="1"/>
        </w:numPr>
        <w:shd w:val="clear" w:color="auto" w:fill="FFFFFF"/>
        <w:spacing w:after="0" w:line="240" w:lineRule="auto"/>
        <w:ind w:left="2880"/>
        <w:rPr>
          <w:rFonts w:ascii="Calibri" w:eastAsia="Times New Roman" w:hAnsi="Calibri" w:cs="Calibri"/>
          <w:color w:val="222222"/>
        </w:rPr>
      </w:pPr>
      <w:r w:rsidRPr="00CA61F1">
        <w:rPr>
          <w:rFonts w:ascii="Calibri" w:eastAsia="Times New Roman" w:hAnsi="Calibri" w:cs="Calibri"/>
          <w:color w:val="222222"/>
        </w:rPr>
        <w:t>avoid touching eyes, nose and mouth with unwashed hands</w:t>
      </w:r>
    </w:p>
    <w:p w14:paraId="3E62D9DC" w14:textId="63A5CCCB" w:rsidR="008E3353" w:rsidRPr="00CA61F1" w:rsidRDefault="001D04EF" w:rsidP="0081657B">
      <w:pPr>
        <w:numPr>
          <w:ilvl w:val="0"/>
          <w:numId w:val="1"/>
        </w:numPr>
        <w:shd w:val="clear" w:color="auto" w:fill="FFFFFF"/>
        <w:spacing w:after="0" w:line="240" w:lineRule="auto"/>
        <w:ind w:left="2874" w:hanging="357"/>
        <w:rPr>
          <w:rFonts w:ascii="Calibri" w:eastAsia="Times New Roman" w:hAnsi="Calibri" w:cs="Calibri"/>
          <w:color w:val="222222"/>
        </w:rPr>
      </w:pPr>
      <w:r w:rsidRPr="00CA61F1">
        <w:rPr>
          <w:rFonts w:ascii="Calibri" w:eastAsia="Times New Roman" w:hAnsi="Calibri" w:cs="Calibri"/>
          <w:color w:val="222222"/>
        </w:rPr>
        <w:t>if you think you’ve been exposed to COVID-19 or if you have symptoms, stay home and call </w:t>
      </w:r>
      <w:hyperlink r:id="rId7" w:tgtFrame="_blank" w:history="1">
        <w:r w:rsidRPr="00CA61F1">
          <w:rPr>
            <w:rFonts w:ascii="Calibri" w:eastAsia="Times New Roman" w:hAnsi="Calibri" w:cs="Calibri"/>
            <w:color w:val="954F72"/>
            <w:u w:val="single"/>
          </w:rPr>
          <w:t>Health Link 811</w:t>
        </w:r>
      </w:hyperlink>
      <w:r w:rsidRPr="00CA61F1">
        <w:rPr>
          <w:rFonts w:ascii="Calibri" w:eastAsia="Times New Roman" w:hAnsi="Calibri" w:cs="Calibri"/>
          <w:color w:val="222222"/>
        </w:rPr>
        <w:t> for instructions</w:t>
      </w:r>
    </w:p>
    <w:p w14:paraId="714C9BE5" w14:textId="2D926CD3" w:rsidR="001A360A" w:rsidRPr="00CA61F1" w:rsidRDefault="0081657B" w:rsidP="0081657B">
      <w:pPr>
        <w:numPr>
          <w:ilvl w:val="3"/>
          <w:numId w:val="1"/>
        </w:numPr>
        <w:spacing w:before="100" w:beforeAutospacing="1" w:after="100" w:afterAutospacing="1" w:line="240" w:lineRule="auto"/>
        <w:rPr>
          <w:rFonts w:cstheme="minorHAnsi"/>
        </w:rPr>
      </w:pPr>
      <w:r w:rsidRPr="00CA61F1">
        <w:rPr>
          <w:rFonts w:cstheme="minorHAnsi"/>
        </w:rPr>
        <w:t>According to CBC News, the 811 number does not work in all provinces, so you may need to call the number provided by your provincial health authority."</w:t>
      </w:r>
    </w:p>
    <w:p w14:paraId="23058B44" w14:textId="77777777" w:rsidR="00696BCD" w:rsidRPr="00CA61F1" w:rsidRDefault="00D9190E" w:rsidP="002B4762">
      <w:pPr>
        <w:spacing w:after="0" w:line="240" w:lineRule="auto"/>
      </w:pPr>
      <w:r w:rsidRPr="00CA61F1">
        <w:t>The health authorities for each province</w:t>
      </w:r>
      <w:r w:rsidR="008E3353" w:rsidRPr="00CA61F1">
        <w:t xml:space="preserve"> </w:t>
      </w:r>
      <w:r w:rsidR="001A360A" w:rsidRPr="00CA61F1">
        <w:t>are issuing guidelines based on the current circumstances in their provinces and the availability of information on rate and risk of infection. CPC encourages its members to review these provincial releases as part of their personal education ef</w:t>
      </w:r>
      <w:r w:rsidRPr="00CA61F1">
        <w:t>fort surrounding this virus, and to respond appropriately when considering the activit</w:t>
      </w:r>
      <w:r w:rsidR="001D04EF" w:rsidRPr="00CA61F1">
        <w:t>i</w:t>
      </w:r>
      <w:r w:rsidRPr="00CA61F1">
        <w:t>es they have planned.</w:t>
      </w:r>
      <w:r w:rsidR="008E3353" w:rsidRPr="00CA61F1">
        <w:t xml:space="preserve"> </w:t>
      </w:r>
    </w:p>
    <w:p w14:paraId="26BC78E9" w14:textId="77777777" w:rsidR="008E3353" w:rsidRPr="00CA61F1" w:rsidRDefault="008E3353" w:rsidP="002B4762">
      <w:pPr>
        <w:spacing w:after="0" w:line="240" w:lineRule="auto"/>
      </w:pPr>
    </w:p>
    <w:p w14:paraId="277747E1" w14:textId="16EDDC34" w:rsidR="001A360A" w:rsidRPr="00CA61F1" w:rsidRDefault="001A360A" w:rsidP="002B4762">
      <w:pPr>
        <w:spacing w:after="0" w:line="240" w:lineRule="auto"/>
      </w:pPr>
      <w:r w:rsidRPr="00CA61F1">
        <w:t>As the situation continues to develop, CPC will update its statements and recommendations to provide the safest possible environment and practices for its members and volunteers. We thank you for your understanding and diligence in taking steps to limit the spread of the virus and protect yourselves and our members, and we rely on your acceptance and compliance with the measures set forth to assure the quickest possible return to regular operations.</w:t>
      </w:r>
    </w:p>
    <w:p w14:paraId="473E79B5" w14:textId="77777777" w:rsidR="0081657B" w:rsidRPr="00CA61F1" w:rsidRDefault="0081657B" w:rsidP="0081657B">
      <w:pPr>
        <w:spacing w:before="100" w:beforeAutospacing="1" w:after="100" w:afterAutospacing="1" w:line="240" w:lineRule="auto"/>
        <w:rPr>
          <w:rFonts w:cstheme="minorHAnsi"/>
        </w:rPr>
      </w:pPr>
      <w:r w:rsidRPr="00CA61F1">
        <w:rPr>
          <w:rFonts w:cstheme="minorHAnsi"/>
        </w:rPr>
        <w:t>Guidance on national and international competitions will be provided as soon as possible.</w:t>
      </w:r>
    </w:p>
    <w:p w14:paraId="2135C488" w14:textId="05380695" w:rsidR="001A360A" w:rsidRPr="00CA61F1" w:rsidRDefault="001A360A" w:rsidP="002B4762">
      <w:pPr>
        <w:spacing w:after="0" w:line="240" w:lineRule="auto"/>
        <w:rPr>
          <w:sz w:val="16"/>
          <w:szCs w:val="16"/>
        </w:rPr>
      </w:pPr>
      <w:r w:rsidRPr="00CA61F1">
        <w:t>Management Committee,</w:t>
      </w:r>
      <w:r w:rsidR="00CA61F1">
        <w:t xml:space="preserve"> </w:t>
      </w:r>
      <w:r w:rsidRPr="00CA61F1">
        <w:t>Canadian Pony Club</w:t>
      </w:r>
    </w:p>
    <w:sectPr w:rsidR="001A360A" w:rsidRPr="00CA61F1" w:rsidSect="00921B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D3526"/>
    <w:multiLevelType w:val="multilevel"/>
    <w:tmpl w:val="4A7AB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7D5449D1"/>
    <w:multiLevelType w:val="multilevel"/>
    <w:tmpl w:val="00702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62"/>
    <w:rsid w:val="001A360A"/>
    <w:rsid w:val="001B65F3"/>
    <w:rsid w:val="001D04EF"/>
    <w:rsid w:val="002B4762"/>
    <w:rsid w:val="00642868"/>
    <w:rsid w:val="00696BCD"/>
    <w:rsid w:val="0081657B"/>
    <w:rsid w:val="008E3353"/>
    <w:rsid w:val="00921BDA"/>
    <w:rsid w:val="00CA61F1"/>
    <w:rsid w:val="00D9190E"/>
    <w:rsid w:val="00FA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E4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04EF"/>
    <w:rPr>
      <w:color w:val="0000FF"/>
      <w:u w:val="single"/>
    </w:rPr>
  </w:style>
  <w:style w:type="paragraph" w:styleId="BalloonText">
    <w:name w:val="Balloon Text"/>
    <w:basedOn w:val="Normal"/>
    <w:link w:val="BalloonTextChar"/>
    <w:uiPriority w:val="99"/>
    <w:semiHidden/>
    <w:unhideWhenUsed/>
    <w:rsid w:val="00642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04EF"/>
    <w:rPr>
      <w:color w:val="0000FF"/>
      <w:u w:val="single"/>
    </w:rPr>
  </w:style>
  <w:style w:type="paragraph" w:styleId="BalloonText">
    <w:name w:val="Balloon Text"/>
    <w:basedOn w:val="Normal"/>
    <w:link w:val="BalloonTextChar"/>
    <w:uiPriority w:val="99"/>
    <w:semiHidden/>
    <w:unhideWhenUsed/>
    <w:rsid w:val="00642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8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107279">
      <w:bodyDiv w:val="1"/>
      <w:marLeft w:val="0"/>
      <w:marRight w:val="0"/>
      <w:marTop w:val="0"/>
      <w:marBottom w:val="0"/>
      <w:divBdr>
        <w:top w:val="none" w:sz="0" w:space="0" w:color="auto"/>
        <w:left w:val="none" w:sz="0" w:space="0" w:color="auto"/>
        <w:bottom w:val="none" w:sz="0" w:space="0" w:color="auto"/>
        <w:right w:val="none" w:sz="0" w:space="0" w:color="auto"/>
      </w:divBdr>
      <w:divsChild>
        <w:div w:id="252975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234334">
              <w:marLeft w:val="0"/>
              <w:marRight w:val="0"/>
              <w:marTop w:val="0"/>
              <w:marBottom w:val="0"/>
              <w:divBdr>
                <w:top w:val="none" w:sz="0" w:space="0" w:color="auto"/>
                <w:left w:val="none" w:sz="0" w:space="0" w:color="auto"/>
                <w:bottom w:val="none" w:sz="0" w:space="0" w:color="auto"/>
                <w:right w:val="none" w:sz="0" w:space="0" w:color="auto"/>
              </w:divBdr>
              <w:divsChild>
                <w:div w:id="1676300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984072">
                      <w:marLeft w:val="0"/>
                      <w:marRight w:val="0"/>
                      <w:marTop w:val="0"/>
                      <w:marBottom w:val="0"/>
                      <w:divBdr>
                        <w:top w:val="none" w:sz="0" w:space="0" w:color="auto"/>
                        <w:left w:val="none" w:sz="0" w:space="0" w:color="auto"/>
                        <w:bottom w:val="none" w:sz="0" w:space="0" w:color="auto"/>
                        <w:right w:val="none" w:sz="0" w:space="0" w:color="auto"/>
                      </w:divBdr>
                      <w:divsChild>
                        <w:div w:id="252515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034934">
                              <w:marLeft w:val="0"/>
                              <w:marRight w:val="0"/>
                              <w:marTop w:val="0"/>
                              <w:marBottom w:val="0"/>
                              <w:divBdr>
                                <w:top w:val="none" w:sz="0" w:space="0" w:color="auto"/>
                                <w:left w:val="none" w:sz="0" w:space="0" w:color="auto"/>
                                <w:bottom w:val="none" w:sz="0" w:space="0" w:color="auto"/>
                                <w:right w:val="none" w:sz="0" w:space="0" w:color="auto"/>
                              </w:divBdr>
                              <w:divsChild>
                                <w:div w:id="6374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59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bertahealthservices.ca/assets/healthinfo/link/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Rocco</cp:lastModifiedBy>
  <cp:revision>2</cp:revision>
  <dcterms:created xsi:type="dcterms:W3CDTF">2020-03-14T23:19:00Z</dcterms:created>
  <dcterms:modified xsi:type="dcterms:W3CDTF">2020-03-14T23:19:00Z</dcterms:modified>
</cp:coreProperties>
</file>